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204" w14:textId="1ED0E478" w:rsidR="009E5C6E" w:rsidRPr="00791A53" w:rsidRDefault="00791A53" w:rsidP="00791A53">
      <w:pPr>
        <w:spacing w:after="0"/>
        <w:jc w:val="center"/>
        <w:rPr>
          <w:b/>
          <w:bCs/>
        </w:rPr>
      </w:pPr>
      <w:r w:rsidRPr="00791A53">
        <w:rPr>
          <w:b/>
          <w:bCs/>
        </w:rPr>
        <w:t xml:space="preserve">Commencement Committee </w:t>
      </w:r>
      <w:r w:rsidR="007356C6">
        <w:rPr>
          <w:b/>
          <w:bCs/>
        </w:rPr>
        <w:t>Minutes</w:t>
      </w:r>
      <w:r w:rsidR="00A83743">
        <w:rPr>
          <w:b/>
          <w:bCs/>
        </w:rPr>
        <w:t xml:space="preserve"> </w:t>
      </w:r>
      <w:r w:rsidR="00BD1FBE">
        <w:rPr>
          <w:b/>
          <w:bCs/>
        </w:rPr>
        <w:t>Fall 202</w:t>
      </w:r>
      <w:r w:rsidR="00857ABE">
        <w:rPr>
          <w:b/>
          <w:bCs/>
        </w:rPr>
        <w:t>2</w:t>
      </w:r>
      <w:r w:rsidR="00A83743">
        <w:rPr>
          <w:b/>
          <w:bCs/>
        </w:rPr>
        <w:t xml:space="preserve"> Meeting</w:t>
      </w:r>
    </w:p>
    <w:p w14:paraId="790B20A8" w14:textId="62DA4226" w:rsidR="00791A53" w:rsidRDefault="00791A53" w:rsidP="00F57304">
      <w:pPr>
        <w:spacing w:after="0"/>
        <w:jc w:val="center"/>
      </w:pPr>
      <w:r>
        <w:t xml:space="preserve">Meeting via ZOOM on </w:t>
      </w:r>
      <w:r w:rsidR="004C623D">
        <w:t>October 28</w:t>
      </w:r>
      <w:r w:rsidR="00993D48">
        <w:t xml:space="preserve"> at </w:t>
      </w:r>
      <w:r w:rsidR="004C623D">
        <w:t>2pm</w:t>
      </w:r>
    </w:p>
    <w:p w14:paraId="019A6C1B" w14:textId="4F115342" w:rsidR="00993D48" w:rsidRDefault="00993D48" w:rsidP="00993D48">
      <w:pPr>
        <w:pStyle w:val="PlainText"/>
      </w:pPr>
      <w:r>
        <w:t xml:space="preserve">ZOOM LINK: </w:t>
      </w:r>
      <w:hyperlink r:id="rId5" w:history="1">
        <w:r w:rsidR="004C623D">
          <w:rPr>
            <w:rStyle w:val="Hyperlink"/>
          </w:rPr>
          <w:t>https://ufl.zoom.us/j/95193220268?pwd=VzBCcjFWTmRQZWZhUTFWaFROMEtQQT09</w:t>
        </w:r>
      </w:hyperlink>
    </w:p>
    <w:p w14:paraId="3E8AA283" w14:textId="0ADC5A6C" w:rsidR="00993D48" w:rsidRDefault="00993D48" w:rsidP="007356C6">
      <w:pPr>
        <w:spacing w:after="0"/>
      </w:pPr>
    </w:p>
    <w:p w14:paraId="428593D0" w14:textId="59885D10" w:rsidR="00D843AB" w:rsidRDefault="00D843AB" w:rsidP="007356C6">
      <w:pPr>
        <w:spacing w:after="0"/>
      </w:pPr>
      <w:r w:rsidRPr="00D843AB">
        <w:rPr>
          <w:b/>
          <w:bCs/>
        </w:rPr>
        <w:t>Attendees:</w:t>
      </w:r>
      <w:r>
        <w:t xml:space="preserve"> van Oostrom; Allemand; Bridgewater-Alford; Byrd; Carodine; </w:t>
      </w:r>
      <w:proofErr w:type="spellStart"/>
      <w:r>
        <w:t>Fineberg</w:t>
      </w:r>
      <w:proofErr w:type="spellEnd"/>
      <w:r>
        <w:t xml:space="preserve">; Foster; </w:t>
      </w:r>
      <w:proofErr w:type="gramStart"/>
      <w:r>
        <w:t>Gibson;</w:t>
      </w:r>
      <w:proofErr w:type="gramEnd"/>
      <w:r>
        <w:t xml:space="preserve"> </w:t>
      </w:r>
    </w:p>
    <w:p w14:paraId="5F670368" w14:textId="7CDC96C0" w:rsidR="00D843AB" w:rsidRDefault="00D843AB" w:rsidP="007356C6">
      <w:pPr>
        <w:spacing w:after="0"/>
      </w:pPr>
      <w:r>
        <w:t>Goldberger; Kolb; Kroger; Lee; Lord; McBride; Reinhart; Watkins; Wilkerson; Wright</w:t>
      </w:r>
    </w:p>
    <w:p w14:paraId="49F3F0EB" w14:textId="2E6E4D6D" w:rsidR="00D843AB" w:rsidRDefault="00D843AB" w:rsidP="007356C6">
      <w:pPr>
        <w:spacing w:after="0"/>
      </w:pPr>
    </w:p>
    <w:p w14:paraId="589D2836" w14:textId="35904946" w:rsidR="00D843AB" w:rsidRDefault="00D843AB" w:rsidP="007356C6">
      <w:pPr>
        <w:spacing w:after="0"/>
      </w:pPr>
      <w:r w:rsidRPr="00D843AB">
        <w:rPr>
          <w:b/>
          <w:bCs/>
        </w:rPr>
        <w:t>Not Present:</w:t>
      </w:r>
      <w:r>
        <w:t xml:space="preserve"> </w:t>
      </w:r>
      <w:proofErr w:type="spellStart"/>
      <w:r>
        <w:t>Hathorn</w:t>
      </w:r>
      <w:proofErr w:type="spellEnd"/>
      <w:r>
        <w:t>; Lindner; Phalin</w:t>
      </w:r>
    </w:p>
    <w:p w14:paraId="7B57D047" w14:textId="72DE296D" w:rsidR="00D843AB" w:rsidRDefault="00D843AB" w:rsidP="007356C6">
      <w:pPr>
        <w:spacing w:after="0"/>
      </w:pPr>
    </w:p>
    <w:p w14:paraId="4FE841B1" w14:textId="09C22C37" w:rsidR="00D843AB" w:rsidRDefault="00D843AB" w:rsidP="007356C6">
      <w:pPr>
        <w:spacing w:after="0"/>
      </w:pPr>
      <w:r w:rsidRPr="00D843AB">
        <w:rPr>
          <w:b/>
          <w:bCs/>
        </w:rPr>
        <w:t>Also in Attendance:</w:t>
      </w:r>
      <w:r>
        <w:t xml:space="preserve"> </w:t>
      </w:r>
      <w:proofErr w:type="spellStart"/>
      <w:r>
        <w:t>Cynkar</w:t>
      </w:r>
      <w:proofErr w:type="spellEnd"/>
    </w:p>
    <w:p w14:paraId="748E1C30" w14:textId="77777777" w:rsidR="00D843AB" w:rsidRDefault="00D843AB" w:rsidP="007356C6">
      <w:pPr>
        <w:spacing w:after="0"/>
      </w:pPr>
    </w:p>
    <w:p w14:paraId="0E03E77C" w14:textId="1F686285" w:rsidR="007356C6" w:rsidRDefault="007356C6" w:rsidP="007356C6">
      <w:pPr>
        <w:spacing w:after="0"/>
      </w:pPr>
      <w:r>
        <w:t>Call to order at 2:04pm</w:t>
      </w:r>
    </w:p>
    <w:p w14:paraId="0298404B" w14:textId="77777777" w:rsidR="007356C6" w:rsidRDefault="007356C6" w:rsidP="007356C6">
      <w:pPr>
        <w:spacing w:after="0"/>
      </w:pPr>
    </w:p>
    <w:p w14:paraId="559CA7D5" w14:textId="5FAD4C03" w:rsidR="00BD1FBE" w:rsidRPr="00F57304" w:rsidRDefault="006806A6" w:rsidP="00A83743">
      <w:pPr>
        <w:spacing w:after="0"/>
        <w:rPr>
          <w:b/>
          <w:bCs/>
        </w:rPr>
      </w:pPr>
      <w:r w:rsidRPr="00F57304">
        <w:rPr>
          <w:b/>
          <w:bCs/>
        </w:rPr>
        <w:t>ITEM #1</w:t>
      </w:r>
      <w:r w:rsidR="00F57304" w:rsidRPr="00F57304">
        <w:rPr>
          <w:b/>
          <w:bCs/>
        </w:rPr>
        <w:t xml:space="preserve">: </w:t>
      </w:r>
      <w:r w:rsidR="00BD1FBE" w:rsidRPr="00F57304">
        <w:rPr>
          <w:b/>
          <w:bCs/>
        </w:rPr>
        <w:t>Review of plan for 202</w:t>
      </w:r>
      <w:r w:rsidR="00857ABE">
        <w:rPr>
          <w:b/>
          <w:bCs/>
        </w:rPr>
        <w:t>2</w:t>
      </w:r>
      <w:r w:rsidR="00BD1FBE" w:rsidRPr="00F57304">
        <w:rPr>
          <w:b/>
          <w:bCs/>
        </w:rPr>
        <w:t xml:space="preserve"> Fall Commencements (December </w:t>
      </w:r>
      <w:r w:rsidR="004C623D">
        <w:rPr>
          <w:b/>
          <w:bCs/>
        </w:rPr>
        <w:t>16</w:t>
      </w:r>
      <w:r w:rsidR="00BD1FBE" w:rsidRPr="00F57304">
        <w:rPr>
          <w:b/>
          <w:bCs/>
        </w:rPr>
        <w:t xml:space="preserve"> &amp; 1</w:t>
      </w:r>
      <w:r w:rsidR="004C623D">
        <w:rPr>
          <w:b/>
          <w:bCs/>
        </w:rPr>
        <w:t>7</w:t>
      </w:r>
      <w:r w:rsidR="00BD1FBE" w:rsidRPr="00F57304">
        <w:rPr>
          <w:b/>
          <w:bCs/>
        </w:rPr>
        <w:t>)</w:t>
      </w:r>
    </w:p>
    <w:p w14:paraId="5F7DCECE" w14:textId="26348243" w:rsidR="00BD1FBE" w:rsidRDefault="00BD1FBE" w:rsidP="00BD1FBE">
      <w:pPr>
        <w:pStyle w:val="ListParagraph"/>
        <w:numPr>
          <w:ilvl w:val="0"/>
          <w:numId w:val="4"/>
        </w:numPr>
        <w:spacing w:after="0"/>
      </w:pPr>
      <w:r>
        <w:t>1 doctoral ceremony; 3 Bachelor/Master/Specialist ceremonies</w:t>
      </w:r>
    </w:p>
    <w:p w14:paraId="477606CD" w14:textId="07AB9480" w:rsidR="00BD1FBE" w:rsidRDefault="00BD1FBE" w:rsidP="00BD1FBE">
      <w:pPr>
        <w:pStyle w:val="ListParagraph"/>
        <w:numPr>
          <w:ilvl w:val="0"/>
          <w:numId w:val="4"/>
        </w:numPr>
        <w:spacing w:after="0"/>
      </w:pPr>
      <w:r>
        <w:t xml:space="preserve">Full schedule can be found here: </w:t>
      </w:r>
      <w:hyperlink r:id="rId6" w:history="1">
        <w:r w:rsidRPr="003A7B47">
          <w:rPr>
            <w:rStyle w:val="Hyperlink"/>
          </w:rPr>
          <w:t>https://commencement.ufl.edu/fall/event-schedule/</w:t>
        </w:r>
      </w:hyperlink>
      <w:r>
        <w:t xml:space="preserve"> </w:t>
      </w:r>
    </w:p>
    <w:p w14:paraId="4FAB25D0" w14:textId="683B305C" w:rsidR="00BD1FBE" w:rsidRDefault="00BD1FBE" w:rsidP="00BD1FBE">
      <w:pPr>
        <w:pStyle w:val="ListParagraph"/>
        <w:numPr>
          <w:ilvl w:val="0"/>
          <w:numId w:val="4"/>
        </w:numPr>
        <w:spacing w:after="0"/>
      </w:pPr>
      <w:r>
        <w:t xml:space="preserve">Currently, there are not specific changes in place for COVID. This could change as the semester continues, depending on CDC recommendations, as well as </w:t>
      </w:r>
      <w:r w:rsidR="007B7B06">
        <w:t>state</w:t>
      </w:r>
      <w:r>
        <w:t xml:space="preserve"> protocols.</w:t>
      </w:r>
    </w:p>
    <w:p w14:paraId="41BB1BA7" w14:textId="766E5AAD" w:rsidR="004C623D" w:rsidRDefault="004C623D" w:rsidP="00BD1FBE">
      <w:pPr>
        <w:pStyle w:val="ListParagraph"/>
        <w:numPr>
          <w:ilvl w:val="0"/>
          <w:numId w:val="4"/>
        </w:numPr>
        <w:spacing w:after="0"/>
      </w:pPr>
      <w:r>
        <w:t>New this semester:</w:t>
      </w:r>
      <w:r w:rsidR="007923A1">
        <w:t xml:space="preserve"> special gift for those who attend and stay through ceremony</w:t>
      </w:r>
      <w:r w:rsidR="007356C6">
        <w:t xml:space="preserve">. This is designed as an incentive to encourage both participation and remaining through the </w:t>
      </w:r>
      <w:r w:rsidR="00105759">
        <w:t>ceremony,</w:t>
      </w:r>
      <w:r w:rsidR="007356C6">
        <w:t xml:space="preserve"> so all graduates are ensured the same level of experience.</w:t>
      </w:r>
    </w:p>
    <w:p w14:paraId="0E2185FF" w14:textId="517081AB" w:rsidR="00BD1FBE" w:rsidRDefault="00BD1FBE" w:rsidP="006806A6">
      <w:pPr>
        <w:spacing w:after="0"/>
      </w:pPr>
    </w:p>
    <w:p w14:paraId="21195F24" w14:textId="710BBE9A" w:rsidR="00A83743" w:rsidRPr="00F57304" w:rsidRDefault="006806A6" w:rsidP="00A83743">
      <w:pPr>
        <w:spacing w:after="0"/>
        <w:rPr>
          <w:b/>
          <w:bCs/>
        </w:rPr>
      </w:pPr>
      <w:r w:rsidRPr="00F57304">
        <w:rPr>
          <w:b/>
          <w:bCs/>
        </w:rPr>
        <w:t>ITEM #2</w:t>
      </w:r>
      <w:r w:rsidR="00F57304" w:rsidRPr="00F57304">
        <w:rPr>
          <w:b/>
          <w:bCs/>
        </w:rPr>
        <w:t xml:space="preserve">: </w:t>
      </w:r>
      <w:r w:rsidR="00BD1FBE" w:rsidRPr="00F57304">
        <w:rPr>
          <w:b/>
          <w:bCs/>
        </w:rPr>
        <w:t xml:space="preserve">Approved plan for </w:t>
      </w:r>
      <w:r w:rsidR="00791A53" w:rsidRPr="00F57304">
        <w:rPr>
          <w:b/>
          <w:bCs/>
        </w:rPr>
        <w:t>202</w:t>
      </w:r>
      <w:r w:rsidR="00857ABE">
        <w:rPr>
          <w:b/>
          <w:bCs/>
        </w:rPr>
        <w:t>3</w:t>
      </w:r>
      <w:r w:rsidR="00791A53" w:rsidRPr="00F57304">
        <w:rPr>
          <w:b/>
          <w:bCs/>
        </w:rPr>
        <w:t xml:space="preserve"> </w:t>
      </w:r>
      <w:r w:rsidR="00BD1FBE" w:rsidRPr="00F57304">
        <w:rPr>
          <w:b/>
          <w:bCs/>
        </w:rPr>
        <w:t xml:space="preserve">Spring </w:t>
      </w:r>
      <w:r w:rsidR="00791A53" w:rsidRPr="00F57304">
        <w:rPr>
          <w:b/>
          <w:bCs/>
        </w:rPr>
        <w:t xml:space="preserve">Commencements </w:t>
      </w:r>
      <w:r w:rsidR="00A83743" w:rsidRPr="00F57304">
        <w:rPr>
          <w:b/>
          <w:bCs/>
        </w:rPr>
        <w:t>(</w:t>
      </w:r>
      <w:r w:rsidR="004C623D">
        <w:rPr>
          <w:b/>
          <w:bCs/>
        </w:rPr>
        <w:t>May 3-May 8</w:t>
      </w:r>
      <w:r w:rsidR="00A83743" w:rsidRPr="00F57304">
        <w:rPr>
          <w:b/>
          <w:bCs/>
        </w:rPr>
        <w:t>)</w:t>
      </w:r>
    </w:p>
    <w:p w14:paraId="1722D1CC" w14:textId="584420D1" w:rsidR="00791A53" w:rsidRDefault="00A83743" w:rsidP="00A83743">
      <w:pPr>
        <w:pStyle w:val="ListParagraph"/>
        <w:numPr>
          <w:ilvl w:val="0"/>
          <w:numId w:val="3"/>
        </w:numPr>
        <w:spacing w:after="0"/>
      </w:pPr>
      <w:r>
        <w:t xml:space="preserve">Schedule and plan overview (see attachment for full schedule </w:t>
      </w:r>
      <w:r w:rsidR="00BD1FBE">
        <w:t xml:space="preserve">for </w:t>
      </w:r>
      <w:r w:rsidR="00105759">
        <w:t>university</w:t>
      </w:r>
      <w:r w:rsidR="00BD1FBE">
        <w:t xml:space="preserve"> and colleges</w:t>
      </w:r>
      <w:r>
        <w:t>)</w:t>
      </w:r>
    </w:p>
    <w:p w14:paraId="0E05E8E3" w14:textId="65494132" w:rsidR="006806A6" w:rsidRDefault="006806A6" w:rsidP="006806A6">
      <w:pPr>
        <w:pStyle w:val="ListParagraph"/>
        <w:numPr>
          <w:ilvl w:val="0"/>
          <w:numId w:val="3"/>
        </w:numPr>
        <w:spacing w:after="0"/>
      </w:pPr>
      <w:r>
        <w:t xml:space="preserve">This can also be found here: </w:t>
      </w:r>
      <w:hyperlink r:id="rId7" w:history="1">
        <w:r w:rsidRPr="003A7B47">
          <w:rPr>
            <w:rStyle w:val="Hyperlink"/>
          </w:rPr>
          <w:t>https://commencement.ufl.edu/spring/event-schedule/</w:t>
        </w:r>
      </w:hyperlink>
      <w:r>
        <w:t xml:space="preserve"> </w:t>
      </w:r>
    </w:p>
    <w:p w14:paraId="46570C15" w14:textId="1A0968F6" w:rsidR="007356C6" w:rsidRDefault="007356C6" w:rsidP="006806A6">
      <w:pPr>
        <w:pStyle w:val="ListParagraph"/>
        <w:numPr>
          <w:ilvl w:val="0"/>
          <w:numId w:val="3"/>
        </w:numPr>
        <w:spacing w:after="0"/>
      </w:pPr>
      <w:r>
        <w:t>Celebrity speaker should be contracted and identified in January.</w:t>
      </w:r>
    </w:p>
    <w:p w14:paraId="06AB1DF4" w14:textId="5347E141" w:rsidR="00A83743" w:rsidRDefault="00A83743" w:rsidP="006806A6">
      <w:pPr>
        <w:spacing w:after="0"/>
      </w:pPr>
    </w:p>
    <w:p w14:paraId="36FE10A9" w14:textId="34A57532" w:rsidR="00791A53" w:rsidRPr="00F57304" w:rsidRDefault="006806A6" w:rsidP="00791A53">
      <w:pPr>
        <w:spacing w:after="0"/>
        <w:rPr>
          <w:b/>
          <w:bCs/>
        </w:rPr>
      </w:pPr>
      <w:r w:rsidRPr="00F57304">
        <w:rPr>
          <w:b/>
          <w:bCs/>
        </w:rPr>
        <w:t>ITEM #3</w:t>
      </w:r>
      <w:r w:rsidR="00F57304" w:rsidRPr="00F57304">
        <w:rPr>
          <w:b/>
          <w:bCs/>
        </w:rPr>
        <w:t xml:space="preserve">: </w:t>
      </w:r>
      <w:r w:rsidR="00BD1FBE" w:rsidRPr="00F57304">
        <w:rPr>
          <w:b/>
          <w:bCs/>
        </w:rPr>
        <w:t xml:space="preserve">Proposed </w:t>
      </w:r>
      <w:r w:rsidR="00791A53" w:rsidRPr="00F57304">
        <w:rPr>
          <w:b/>
          <w:bCs/>
        </w:rPr>
        <w:t>202</w:t>
      </w:r>
      <w:r w:rsidR="00857ABE">
        <w:rPr>
          <w:b/>
          <w:bCs/>
        </w:rPr>
        <w:t>3</w:t>
      </w:r>
      <w:r w:rsidR="00791A53" w:rsidRPr="00F57304">
        <w:rPr>
          <w:b/>
          <w:bCs/>
        </w:rPr>
        <w:t xml:space="preserve"> </w:t>
      </w:r>
      <w:r w:rsidR="00BD1FBE" w:rsidRPr="00F57304">
        <w:rPr>
          <w:b/>
          <w:bCs/>
        </w:rPr>
        <w:t>Summer Ceremony Schedule</w:t>
      </w:r>
      <w:r w:rsidR="00A83743" w:rsidRPr="00F57304">
        <w:rPr>
          <w:b/>
          <w:bCs/>
        </w:rPr>
        <w:t xml:space="preserve"> (</w:t>
      </w:r>
      <w:r w:rsidR="00BD1FBE" w:rsidRPr="00F57304">
        <w:rPr>
          <w:b/>
          <w:bCs/>
        </w:rPr>
        <w:t xml:space="preserve">August </w:t>
      </w:r>
      <w:r w:rsidR="00857ABE">
        <w:rPr>
          <w:b/>
          <w:bCs/>
        </w:rPr>
        <w:t>11</w:t>
      </w:r>
      <w:r w:rsidR="00BD1FBE" w:rsidRPr="00F57304">
        <w:rPr>
          <w:b/>
          <w:bCs/>
        </w:rPr>
        <w:t xml:space="preserve"> &amp; </w:t>
      </w:r>
      <w:r w:rsidR="00857ABE">
        <w:rPr>
          <w:b/>
          <w:bCs/>
        </w:rPr>
        <w:t>12</w:t>
      </w:r>
      <w:r w:rsidR="00A83743" w:rsidRPr="00F57304">
        <w:rPr>
          <w:b/>
          <w:bCs/>
        </w:rPr>
        <w:t>)</w:t>
      </w:r>
    </w:p>
    <w:p w14:paraId="1CE227C2" w14:textId="7DFBC161" w:rsidR="00BD1FBE" w:rsidRDefault="00BD1FBE" w:rsidP="00791A53">
      <w:pPr>
        <w:spacing w:after="0"/>
      </w:pPr>
      <w:r w:rsidRPr="00F57304">
        <w:rPr>
          <w:u w:val="single"/>
        </w:rPr>
        <w:t>Background</w:t>
      </w:r>
    </w:p>
    <w:p w14:paraId="3A60591A" w14:textId="52021911" w:rsidR="00BD1FBE" w:rsidRDefault="00BD1FBE" w:rsidP="006806A6">
      <w:pPr>
        <w:pStyle w:val="ListParagraph"/>
        <w:numPr>
          <w:ilvl w:val="0"/>
          <w:numId w:val="3"/>
        </w:numPr>
        <w:spacing w:after="0"/>
      </w:pPr>
      <w:r>
        <w:t>Final registrations for Summer 202</w:t>
      </w:r>
      <w:r w:rsidR="00857ABE">
        <w:t>2</w:t>
      </w:r>
      <w:r>
        <w:t xml:space="preserve">: </w:t>
      </w:r>
      <w:r w:rsidR="00857ABE">
        <w:t>Doc: 323; Master/Bachelor 1,732</w:t>
      </w:r>
    </w:p>
    <w:p w14:paraId="3603ABDB" w14:textId="339636D7" w:rsidR="006806A6" w:rsidRDefault="006806A6" w:rsidP="006806A6">
      <w:pPr>
        <w:spacing w:after="0"/>
      </w:pPr>
      <w:r>
        <w:t>NOTE: Fire code dictates there be no more than 1100 persons on the floor</w:t>
      </w:r>
      <w:r w:rsidR="00857ABE">
        <w:t xml:space="preserve"> with the current setup</w:t>
      </w:r>
      <w:r>
        <w:t xml:space="preserve">; this includes the stage party, faculty marshals, photographers, graduates, etc. </w:t>
      </w:r>
      <w:r w:rsidR="007356C6">
        <w:t>We try to keep anticipated numbers at closer to 900 to ensure we do not exceed this limit, recognizing growth from one year to the next.</w:t>
      </w:r>
    </w:p>
    <w:p w14:paraId="11C5A7F0" w14:textId="66C867F2" w:rsidR="00316D32" w:rsidRDefault="00316D32" w:rsidP="006806A6">
      <w:pPr>
        <w:spacing w:after="0"/>
      </w:pPr>
    </w:p>
    <w:p w14:paraId="31488CE0" w14:textId="7939B67D" w:rsidR="00316D32" w:rsidRPr="00F57304" w:rsidRDefault="00316D32" w:rsidP="006806A6">
      <w:pPr>
        <w:spacing w:after="0"/>
        <w:rPr>
          <w:u w:val="single"/>
        </w:rPr>
      </w:pPr>
      <w:r w:rsidRPr="00F57304">
        <w:rPr>
          <w:u w:val="single"/>
        </w:rPr>
        <w:t>Feedback from summer 202</w:t>
      </w:r>
      <w:r w:rsidR="00857ABE">
        <w:rPr>
          <w:u w:val="single"/>
        </w:rPr>
        <w:t>2</w:t>
      </w:r>
      <w:r w:rsidRPr="00F57304">
        <w:rPr>
          <w:u w:val="single"/>
        </w:rPr>
        <w:t xml:space="preserve"> ceremonies</w:t>
      </w:r>
    </w:p>
    <w:p w14:paraId="31267056" w14:textId="77777777" w:rsidR="00195C19" w:rsidRPr="00195C19" w:rsidRDefault="00195C19" w:rsidP="00195C19">
      <w:pPr>
        <w:spacing w:after="0" w:line="240" w:lineRule="auto"/>
        <w:rPr>
          <w:rFonts w:ascii="Calibri" w:hAnsi="Calibri" w:cs="Calibri"/>
        </w:rPr>
      </w:pPr>
      <w:r w:rsidRPr="00195C19">
        <w:rPr>
          <w:rFonts w:ascii="Calibri" w:hAnsi="Calibri" w:cs="Calibri"/>
        </w:rPr>
        <w:t>Positive</w:t>
      </w:r>
    </w:p>
    <w:p w14:paraId="2AB05388" w14:textId="0F9D1F44" w:rsidR="00195C19" w:rsidRPr="00195C19" w:rsidRDefault="00195C19" w:rsidP="00195C1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195C19">
        <w:rPr>
          <w:rFonts w:ascii="Calibri" w:eastAsia="Times New Roman" w:hAnsi="Calibri" w:cs="Calibri"/>
        </w:rPr>
        <w:t>Overall grads and guests generally found the ceremonies to be smooth</w:t>
      </w:r>
      <w:r>
        <w:rPr>
          <w:rFonts w:ascii="Calibri" w:eastAsia="Times New Roman" w:hAnsi="Calibri" w:cs="Calibri"/>
        </w:rPr>
        <w:t xml:space="preserve">, </w:t>
      </w:r>
      <w:r w:rsidRPr="00195C19">
        <w:rPr>
          <w:rFonts w:ascii="Calibri" w:eastAsia="Times New Roman" w:hAnsi="Calibri" w:cs="Calibri"/>
        </w:rPr>
        <w:t>appropriate</w:t>
      </w:r>
      <w:r>
        <w:rPr>
          <w:rFonts w:ascii="Calibri" w:eastAsia="Times New Roman" w:hAnsi="Calibri" w:cs="Calibri"/>
        </w:rPr>
        <w:t>; they were pleased with</w:t>
      </w:r>
      <w:r w:rsidRPr="00195C19">
        <w:rPr>
          <w:rFonts w:ascii="Calibri" w:eastAsia="Times New Roman" w:hAnsi="Calibri" w:cs="Calibri"/>
        </w:rPr>
        <w:t xml:space="preserve"> their experience.</w:t>
      </w:r>
    </w:p>
    <w:p w14:paraId="49815C67" w14:textId="7884A4D5" w:rsidR="00195C19" w:rsidRPr="00195C19" w:rsidRDefault="00195C19" w:rsidP="00195C1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195C19">
        <w:rPr>
          <w:rFonts w:ascii="Calibri" w:eastAsia="Times New Roman" w:hAnsi="Calibri" w:cs="Calibri"/>
        </w:rPr>
        <w:t>Also, overall grads and guests, regardless of degree level, liked the speaker</w:t>
      </w:r>
      <w:r w:rsidR="007356C6">
        <w:rPr>
          <w:rFonts w:ascii="Calibri" w:eastAsia="Times New Roman" w:hAnsi="Calibri" w:cs="Calibri"/>
        </w:rPr>
        <w:t>.</w:t>
      </w:r>
    </w:p>
    <w:p w14:paraId="02C2A6A6" w14:textId="70F16A37" w:rsidR="00195C19" w:rsidRPr="00195C19" w:rsidRDefault="00195C19" w:rsidP="00195C1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195C19">
        <w:rPr>
          <w:rFonts w:ascii="Calibri" w:eastAsia="Times New Roman" w:hAnsi="Calibri" w:cs="Calibri"/>
        </w:rPr>
        <w:t xml:space="preserve">Communication was </w:t>
      </w:r>
      <w:r w:rsidR="007356C6">
        <w:rPr>
          <w:rFonts w:ascii="Calibri" w:eastAsia="Times New Roman" w:hAnsi="Calibri" w:cs="Calibri"/>
        </w:rPr>
        <w:t>appreciated and relevant.</w:t>
      </w:r>
    </w:p>
    <w:p w14:paraId="007FEFDF" w14:textId="5A9425B1" w:rsidR="00195C19" w:rsidRPr="00195C19" w:rsidRDefault="00195C19" w:rsidP="00195C1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195C19">
        <w:rPr>
          <w:rFonts w:ascii="Calibri" w:eastAsia="Times New Roman" w:hAnsi="Calibri" w:cs="Calibri"/>
        </w:rPr>
        <w:t>Candidates’ names &amp; faces on the stage and Jumbotron is significant</w:t>
      </w:r>
      <w:r w:rsidR="007B35A8">
        <w:rPr>
          <w:rFonts w:ascii="Calibri" w:eastAsia="Times New Roman" w:hAnsi="Calibri" w:cs="Calibri"/>
        </w:rPr>
        <w:t>. This is t</w:t>
      </w:r>
      <w:r w:rsidR="007356C6">
        <w:rPr>
          <w:rFonts w:ascii="Calibri" w:eastAsia="Times New Roman" w:hAnsi="Calibri" w:cs="Calibri"/>
        </w:rPr>
        <w:t>rue for family members and grads.</w:t>
      </w:r>
    </w:p>
    <w:p w14:paraId="4721EF04" w14:textId="77777777" w:rsidR="00195C19" w:rsidRPr="00195C19" w:rsidRDefault="00195C19" w:rsidP="00195C19">
      <w:pPr>
        <w:spacing w:after="0" w:line="240" w:lineRule="auto"/>
        <w:rPr>
          <w:rFonts w:ascii="Calibri" w:hAnsi="Calibri" w:cs="Calibri"/>
        </w:rPr>
      </w:pPr>
    </w:p>
    <w:p w14:paraId="4BC61328" w14:textId="2279FCC5" w:rsidR="00195C19" w:rsidRPr="00195C19" w:rsidRDefault="00195C19" w:rsidP="00195C1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Negative</w:t>
      </w:r>
    </w:p>
    <w:p w14:paraId="08D9C60B" w14:textId="13B46C1A" w:rsidR="00195C19" w:rsidRPr="00195C19" w:rsidRDefault="00195C19" w:rsidP="00195C19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</w:t>
      </w:r>
      <w:r w:rsidRPr="00195C19">
        <w:rPr>
          <w:rFonts w:ascii="Calibri" w:eastAsia="Times New Roman" w:hAnsi="Calibri" w:cs="Calibri"/>
        </w:rPr>
        <w:t>t was hot and it took too long to get inside</w:t>
      </w:r>
      <w:r w:rsidR="007356C6">
        <w:rPr>
          <w:rFonts w:ascii="Calibri" w:eastAsia="Times New Roman" w:hAnsi="Calibri" w:cs="Calibri"/>
        </w:rPr>
        <w:t>.</w:t>
      </w:r>
    </w:p>
    <w:p w14:paraId="258F45AD" w14:textId="255755B4" w:rsidR="00195C19" w:rsidRPr="00195C19" w:rsidRDefault="00195C19" w:rsidP="00195C19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Pr="00195C19">
        <w:rPr>
          <w:rFonts w:ascii="Calibri" w:eastAsia="Times New Roman" w:hAnsi="Calibri" w:cs="Calibri"/>
        </w:rPr>
        <w:t>arking and traffic w</w:t>
      </w:r>
      <w:r>
        <w:rPr>
          <w:rFonts w:ascii="Calibri" w:eastAsia="Times New Roman" w:hAnsi="Calibri" w:cs="Calibri"/>
        </w:rPr>
        <w:t>ere</w:t>
      </w:r>
      <w:r w:rsidRPr="00195C19">
        <w:rPr>
          <w:rFonts w:ascii="Calibri" w:eastAsia="Times New Roman" w:hAnsi="Calibri" w:cs="Calibri"/>
        </w:rPr>
        <w:t xml:space="preserve"> a nightmare (this was especially true this </w:t>
      </w:r>
      <w:r>
        <w:rPr>
          <w:rFonts w:ascii="Calibri" w:eastAsia="Times New Roman" w:hAnsi="Calibri" w:cs="Calibri"/>
        </w:rPr>
        <w:t>time around</w:t>
      </w:r>
      <w:r w:rsidRPr="00195C19">
        <w:rPr>
          <w:rFonts w:ascii="Calibri" w:eastAsia="Times New Roman" w:hAnsi="Calibri" w:cs="Calibri"/>
        </w:rPr>
        <w:t xml:space="preserve"> because construction</w:t>
      </w:r>
      <w:r>
        <w:rPr>
          <w:rFonts w:ascii="Calibri" w:eastAsia="Times New Roman" w:hAnsi="Calibri" w:cs="Calibri"/>
        </w:rPr>
        <w:t xml:space="preserve"> on</w:t>
      </w:r>
      <w:r w:rsidRPr="00195C19">
        <w:rPr>
          <w:rFonts w:ascii="Calibri" w:eastAsia="Times New Roman" w:hAnsi="Calibri" w:cs="Calibri"/>
        </w:rPr>
        <w:t xml:space="preserve"> campus was more difficult to navigate than normal and overflow parking was harder to access)</w:t>
      </w:r>
      <w:r w:rsidR="007356C6">
        <w:rPr>
          <w:rFonts w:ascii="Calibri" w:eastAsia="Times New Roman" w:hAnsi="Calibri" w:cs="Calibri"/>
        </w:rPr>
        <w:t>. Additionally</w:t>
      </w:r>
      <w:r w:rsidR="007B35A8">
        <w:rPr>
          <w:rFonts w:ascii="Calibri" w:eastAsia="Times New Roman" w:hAnsi="Calibri" w:cs="Calibri"/>
        </w:rPr>
        <w:t>,</w:t>
      </w:r>
      <w:r w:rsidR="007356C6">
        <w:rPr>
          <w:rFonts w:ascii="Calibri" w:eastAsia="Times New Roman" w:hAnsi="Calibri" w:cs="Calibri"/>
        </w:rPr>
        <w:t xml:space="preserve"> we didn’t provide shuttles this summer because of the construction, which likely increased congestion around the building.</w:t>
      </w:r>
    </w:p>
    <w:p w14:paraId="0470C1BD" w14:textId="6B310387" w:rsidR="00195C19" w:rsidRPr="00195C19" w:rsidRDefault="00195C19" w:rsidP="00195C19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195C19">
        <w:rPr>
          <w:rFonts w:ascii="Calibri" w:eastAsia="Times New Roman" w:hAnsi="Calibri" w:cs="Calibri"/>
        </w:rPr>
        <w:t>2 hours is too long for a ceremony</w:t>
      </w:r>
      <w:r w:rsidR="007356C6">
        <w:rPr>
          <w:rFonts w:ascii="Calibri" w:eastAsia="Times New Roman" w:hAnsi="Calibri" w:cs="Calibri"/>
        </w:rPr>
        <w:t>. The length of the ceremony isn’t likely to change, so communications about the expectation of the ceremony</w:t>
      </w:r>
      <w:r w:rsidR="00BC7ECA">
        <w:rPr>
          <w:rFonts w:ascii="Calibri" w:eastAsia="Times New Roman" w:hAnsi="Calibri" w:cs="Calibri"/>
        </w:rPr>
        <w:t xml:space="preserve"> length needs to be clearer.</w:t>
      </w:r>
    </w:p>
    <w:p w14:paraId="6702E111" w14:textId="77777777" w:rsidR="00D843AB" w:rsidRDefault="00D843AB" w:rsidP="006806A6">
      <w:pPr>
        <w:spacing w:after="0"/>
        <w:rPr>
          <w:u w:val="single"/>
        </w:rPr>
      </w:pPr>
    </w:p>
    <w:p w14:paraId="116ACA9E" w14:textId="7926F7F1" w:rsidR="006806A6" w:rsidRDefault="006806A6" w:rsidP="006806A6">
      <w:pPr>
        <w:spacing w:after="0"/>
        <w:rPr>
          <w:u w:val="single"/>
        </w:rPr>
      </w:pPr>
      <w:r w:rsidRPr="00F57304">
        <w:rPr>
          <w:u w:val="single"/>
        </w:rPr>
        <w:t>Proposal</w:t>
      </w:r>
      <w:r w:rsidR="00F57304" w:rsidRPr="00F57304">
        <w:rPr>
          <w:u w:val="single"/>
        </w:rPr>
        <w:t xml:space="preserve"> for Summer 202</w:t>
      </w:r>
      <w:r w:rsidR="00857ABE">
        <w:rPr>
          <w:u w:val="single"/>
        </w:rPr>
        <w:t>3</w:t>
      </w:r>
    </w:p>
    <w:p w14:paraId="4D6666FA" w14:textId="77777777" w:rsidR="00857ABE" w:rsidRDefault="00857ABE" w:rsidP="00857ABE">
      <w:pPr>
        <w:spacing w:after="0"/>
      </w:pPr>
      <w:r>
        <w:t>Friday, August 11 at 2pm in the Stephen C. O’Connell Center</w:t>
      </w:r>
    </w:p>
    <w:p w14:paraId="6C896181" w14:textId="77777777" w:rsidR="00857ABE" w:rsidRDefault="00857ABE" w:rsidP="00857ABE">
      <w:pPr>
        <w:spacing w:after="0"/>
      </w:pPr>
      <w:r>
        <w:t xml:space="preserve">Doctoral Ceremony: PhD, EdD, </w:t>
      </w:r>
      <w:proofErr w:type="spellStart"/>
      <w:r>
        <w:t>AuD</w:t>
      </w:r>
      <w:proofErr w:type="spellEnd"/>
      <w:r>
        <w:t>, OTD, DAT, DPT, DNP, DBA, PharmD, DAT, DMA</w:t>
      </w:r>
    </w:p>
    <w:p w14:paraId="6D6E8626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All colleges, except Law &amp; Dentistry (325)</w:t>
      </w:r>
    </w:p>
    <w:p w14:paraId="441D5C69" w14:textId="77777777" w:rsidR="00857ABE" w:rsidRDefault="00857ABE" w:rsidP="00857ABE">
      <w:pPr>
        <w:spacing w:after="0"/>
      </w:pPr>
    </w:p>
    <w:p w14:paraId="356F04AF" w14:textId="77777777" w:rsidR="00857ABE" w:rsidRDefault="00857ABE" w:rsidP="00857ABE">
      <w:pPr>
        <w:spacing w:after="0"/>
      </w:pPr>
      <w:r>
        <w:t>Friday, August 11 at 7pm in the Stephen C. O’Connell Center</w:t>
      </w:r>
    </w:p>
    <w:p w14:paraId="7F136D8F" w14:textId="77777777" w:rsidR="00857ABE" w:rsidRDefault="00857ABE" w:rsidP="00857ABE">
      <w:pPr>
        <w:spacing w:after="0"/>
      </w:pPr>
      <w:r>
        <w:t>Bachelor/Master Ceremony #1</w:t>
      </w:r>
    </w:p>
    <w:p w14:paraId="275F0BCD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 xml:space="preserve">Art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32)</w:t>
      </w:r>
    </w:p>
    <w:p w14:paraId="04546CE7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 xml:space="preserve">Design, Construction &amp; Planning </w:t>
      </w:r>
      <w:proofErr w:type="gramStart"/>
      <w:r>
        <w:tab/>
        <w:t xml:space="preserve">(  </w:t>
      </w:r>
      <w:proofErr w:type="gramEnd"/>
      <w:r>
        <w:t>37)</w:t>
      </w:r>
    </w:p>
    <w:p w14:paraId="35E27A96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Education</w:t>
      </w:r>
      <w:r>
        <w:tab/>
      </w:r>
      <w:r>
        <w:tab/>
      </w:r>
      <w:r>
        <w:tab/>
      </w:r>
      <w:r>
        <w:tab/>
        <w:t>(100)</w:t>
      </w:r>
      <w:r>
        <w:tab/>
      </w:r>
      <w:r>
        <w:tab/>
      </w:r>
    </w:p>
    <w:p w14:paraId="4C85ADD3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Health &amp; Human Performance</w:t>
      </w:r>
      <w:r>
        <w:tab/>
      </w:r>
      <w:r>
        <w:tab/>
        <w:t>(163)</w:t>
      </w:r>
    </w:p>
    <w:p w14:paraId="3F6A4F9E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H.W. College of Engineering</w:t>
      </w:r>
      <w:r>
        <w:tab/>
      </w:r>
      <w:r>
        <w:tab/>
        <w:t>(104)</w:t>
      </w:r>
    </w:p>
    <w:p w14:paraId="6C7D43AD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Journalism &amp; Communications</w:t>
      </w:r>
      <w:r>
        <w:tab/>
      </w:r>
      <w:r>
        <w:tab/>
        <w:t>(183)</w:t>
      </w:r>
    </w:p>
    <w:p w14:paraId="1C9A378A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Medicine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31)</w:t>
      </w:r>
      <w:r>
        <w:tab/>
      </w:r>
      <w:r>
        <w:tab/>
      </w:r>
    </w:p>
    <w:p w14:paraId="63516DFD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Nursing</w:t>
      </w:r>
      <w:r>
        <w:tab/>
      </w:r>
      <w:r>
        <w:tab/>
      </w:r>
      <w:r>
        <w:tab/>
      </w:r>
      <w:r>
        <w:tab/>
      </w:r>
      <w:r>
        <w:tab/>
        <w:t>(158)</w:t>
      </w:r>
      <w:r>
        <w:tab/>
      </w:r>
    </w:p>
    <w:p w14:paraId="45F58057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Pharmacy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30)</w:t>
      </w:r>
      <w:r>
        <w:tab/>
      </w:r>
      <w:r>
        <w:tab/>
      </w:r>
      <w:r>
        <w:tab/>
      </w:r>
      <w:r>
        <w:tab/>
      </w:r>
    </w:p>
    <w:p w14:paraId="764965FD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Public Health &amp; Health Professions</w:t>
      </w:r>
      <w:proofErr w:type="gramStart"/>
      <w:r>
        <w:tab/>
        <w:t xml:space="preserve">(  </w:t>
      </w:r>
      <w:proofErr w:type="gramEnd"/>
      <w:r>
        <w:t>19)</w:t>
      </w:r>
    </w:p>
    <w:p w14:paraId="78DA99B0" w14:textId="77777777" w:rsidR="00857ABE" w:rsidRDefault="00857ABE" w:rsidP="00857ABE">
      <w:pPr>
        <w:pStyle w:val="ListParagraph"/>
        <w:numPr>
          <w:ilvl w:val="0"/>
          <w:numId w:val="5"/>
        </w:numPr>
        <w:spacing w:after="0"/>
      </w:pPr>
      <w:r>
        <w:t>Veterinary Medicine</w:t>
      </w:r>
      <w:r>
        <w:tab/>
      </w:r>
      <w:r>
        <w:tab/>
      </w:r>
      <w:proofErr w:type="gramStart"/>
      <w:r>
        <w:tab/>
      </w:r>
      <w:r w:rsidRPr="00816B27">
        <w:rPr>
          <w:u w:val="single"/>
        </w:rPr>
        <w:t xml:space="preserve">(  </w:t>
      </w:r>
      <w:proofErr w:type="gramEnd"/>
      <w:r w:rsidRPr="00816B27">
        <w:rPr>
          <w:u w:val="single"/>
        </w:rPr>
        <w:t xml:space="preserve">  9)</w:t>
      </w:r>
      <w:r>
        <w:tab/>
      </w:r>
    </w:p>
    <w:p w14:paraId="7546DBA9" w14:textId="77777777" w:rsidR="00857ABE" w:rsidRDefault="00857ABE" w:rsidP="00857ABE">
      <w:pPr>
        <w:spacing w:after="0"/>
        <w:ind w:left="4320"/>
      </w:pPr>
      <w:r>
        <w:t xml:space="preserve"> 866</w:t>
      </w:r>
    </w:p>
    <w:p w14:paraId="3A65E3CC" w14:textId="77777777" w:rsidR="00857ABE" w:rsidRDefault="00857ABE" w:rsidP="00857ABE">
      <w:pPr>
        <w:spacing w:after="0"/>
        <w:ind w:left="4320"/>
      </w:pPr>
    </w:p>
    <w:p w14:paraId="71E0D742" w14:textId="77AD7155" w:rsidR="00857ABE" w:rsidRDefault="00857ABE" w:rsidP="00857ABE">
      <w:pPr>
        <w:spacing w:after="0"/>
      </w:pPr>
      <w:r>
        <w:t>Saturday, August 12 at 10am in the Stephen C. O’Connell Center</w:t>
      </w:r>
    </w:p>
    <w:p w14:paraId="59AEEA1F" w14:textId="77777777" w:rsidR="00857ABE" w:rsidRDefault="00857ABE" w:rsidP="00857ABE">
      <w:pPr>
        <w:spacing w:after="0"/>
      </w:pPr>
      <w:r>
        <w:t>Bachelor/Master Ceremony #2</w:t>
      </w:r>
    </w:p>
    <w:p w14:paraId="26589DE0" w14:textId="77777777" w:rsidR="00857ABE" w:rsidRDefault="00857ABE" w:rsidP="00857ABE">
      <w:pPr>
        <w:pStyle w:val="ListParagraph"/>
        <w:numPr>
          <w:ilvl w:val="0"/>
          <w:numId w:val="6"/>
        </w:numPr>
        <w:spacing w:after="0"/>
      </w:pPr>
      <w:r>
        <w:t>Agricultural &amp; Life Sciences</w:t>
      </w:r>
      <w:r>
        <w:tab/>
      </w:r>
      <w:r>
        <w:tab/>
        <w:t>(237)</w:t>
      </w:r>
    </w:p>
    <w:p w14:paraId="30AD6275" w14:textId="77777777" w:rsidR="00857ABE" w:rsidRDefault="00857ABE" w:rsidP="00857ABE">
      <w:pPr>
        <w:pStyle w:val="ListParagraph"/>
        <w:numPr>
          <w:ilvl w:val="0"/>
          <w:numId w:val="6"/>
        </w:numPr>
        <w:spacing w:after="0"/>
      </w:pPr>
      <w:r w:rsidRPr="00816B27">
        <w:t>Liberal Arts &amp; Sciences</w:t>
      </w:r>
      <w:r w:rsidRPr="00816B27">
        <w:tab/>
      </w:r>
      <w:r w:rsidRPr="00816B27">
        <w:tab/>
      </w:r>
      <w:r w:rsidRPr="00816B27">
        <w:tab/>
        <w:t>(345)</w:t>
      </w:r>
    </w:p>
    <w:p w14:paraId="06A6F24E" w14:textId="77777777" w:rsidR="00857ABE" w:rsidRPr="00816B27" w:rsidRDefault="00857ABE" w:rsidP="00857ABE">
      <w:pPr>
        <w:pStyle w:val="ListParagraph"/>
        <w:numPr>
          <w:ilvl w:val="0"/>
          <w:numId w:val="6"/>
        </w:numPr>
        <w:spacing w:after="0"/>
      </w:pPr>
      <w:r>
        <w:t>Warrington College of Business</w:t>
      </w:r>
      <w:r>
        <w:tab/>
      </w:r>
      <w:r>
        <w:tab/>
      </w:r>
      <w:r w:rsidRPr="00816B27">
        <w:rPr>
          <w:u w:val="single"/>
        </w:rPr>
        <w:t>(284)</w:t>
      </w:r>
    </w:p>
    <w:p w14:paraId="4DAA5EF8" w14:textId="77777777" w:rsidR="00857ABE" w:rsidRPr="00816B27" w:rsidRDefault="00857ABE" w:rsidP="00857ABE">
      <w:pPr>
        <w:pStyle w:val="ListParagraph"/>
        <w:spacing w:after="0"/>
        <w:ind w:left="4320"/>
      </w:pPr>
      <w:r>
        <w:t xml:space="preserve"> 866</w:t>
      </w:r>
    </w:p>
    <w:p w14:paraId="7139B1C9" w14:textId="6715D12B" w:rsidR="00857ABE" w:rsidRDefault="00857ABE" w:rsidP="006806A6">
      <w:pPr>
        <w:spacing w:after="0"/>
        <w:rPr>
          <w:u w:val="single"/>
        </w:rPr>
      </w:pPr>
    </w:p>
    <w:p w14:paraId="5A612175" w14:textId="6E7D2049" w:rsidR="00BC7ECA" w:rsidRDefault="00BC7ECA" w:rsidP="006806A6">
      <w:pPr>
        <w:spacing w:after="0"/>
      </w:pPr>
      <w:r>
        <w:t>This schedule was approved by the committee as-is.</w:t>
      </w:r>
    </w:p>
    <w:p w14:paraId="514C8209" w14:textId="169522B6" w:rsidR="00BC7ECA" w:rsidRDefault="00BC7ECA" w:rsidP="006806A6">
      <w:pPr>
        <w:spacing w:after="0"/>
      </w:pPr>
      <w:r>
        <w:t>ACTION ITEM: Steph McBride will now present to President Fuchs for final approval.</w:t>
      </w:r>
    </w:p>
    <w:p w14:paraId="726162CD" w14:textId="60BC53BB" w:rsidR="00161C1A" w:rsidRDefault="00161C1A" w:rsidP="006806A6">
      <w:pPr>
        <w:spacing w:after="0"/>
      </w:pPr>
      <w:r>
        <w:t>UPDATE: President Fuchs approved this schedule</w:t>
      </w:r>
      <w:r w:rsidR="005E1379">
        <w:t xml:space="preserve"> late-day</w:t>
      </w:r>
      <w:r>
        <w:t xml:space="preserve"> 10/28/2022</w:t>
      </w:r>
    </w:p>
    <w:p w14:paraId="67D761F0" w14:textId="4CD51A64" w:rsidR="00BC7ECA" w:rsidRDefault="00BC7ECA" w:rsidP="006806A6">
      <w:pPr>
        <w:spacing w:after="0"/>
      </w:pPr>
    </w:p>
    <w:p w14:paraId="26623EE1" w14:textId="3B871C43" w:rsidR="00BC7ECA" w:rsidRPr="00BC7ECA" w:rsidRDefault="00BC7ECA" w:rsidP="006806A6">
      <w:pPr>
        <w:spacing w:after="0"/>
      </w:pPr>
      <w:r>
        <w:t>Note: This process may change by the next committee meeting for the fall schedule with the incoming President.</w:t>
      </w:r>
    </w:p>
    <w:p w14:paraId="469F52FB" w14:textId="77777777" w:rsidR="00BC7ECA" w:rsidRDefault="00BC7ECA" w:rsidP="006806A6">
      <w:pPr>
        <w:spacing w:after="0"/>
        <w:rPr>
          <w:u w:val="single"/>
        </w:rPr>
      </w:pPr>
    </w:p>
    <w:p w14:paraId="1EA3E304" w14:textId="77777777" w:rsidR="00D843AB" w:rsidRDefault="00D843AB">
      <w:pPr>
        <w:rPr>
          <w:b/>
          <w:bCs/>
        </w:rPr>
      </w:pPr>
      <w:r>
        <w:rPr>
          <w:b/>
          <w:bCs/>
        </w:rPr>
        <w:br w:type="page"/>
      </w:r>
    </w:p>
    <w:p w14:paraId="4B065468" w14:textId="74814794" w:rsidR="00857ABE" w:rsidRPr="00BC7ECA" w:rsidRDefault="00BC7ECA" w:rsidP="006806A6">
      <w:pPr>
        <w:spacing w:after="0"/>
        <w:rPr>
          <w:b/>
          <w:bCs/>
        </w:rPr>
      </w:pPr>
      <w:r w:rsidRPr="00BC7ECA">
        <w:rPr>
          <w:b/>
          <w:bCs/>
        </w:rPr>
        <w:lastRenderedPageBreak/>
        <w:t>ITEM #4: WOOT Policy Update</w:t>
      </w:r>
    </w:p>
    <w:p w14:paraId="02C0C48E" w14:textId="49541054" w:rsidR="00857ABE" w:rsidRDefault="00857ABE" w:rsidP="006806A6">
      <w:pPr>
        <w:spacing w:after="0"/>
      </w:pPr>
      <w:r w:rsidRPr="004230F9">
        <w:t xml:space="preserve">Provost approved minor updates to the WOOT protocol, which removed the “of 2020-2021” from the two spots that </w:t>
      </w:r>
      <w:r w:rsidR="004230F9">
        <w:t>identified</w:t>
      </w:r>
      <w:r w:rsidRPr="004230F9">
        <w:t xml:space="preserve"> the COVID pandemic. This would keep the protocol modern and accurate without changing the intention behind the </w:t>
      </w:r>
      <w:r w:rsidR="004230F9" w:rsidRPr="004230F9">
        <w:t>statement.</w:t>
      </w:r>
    </w:p>
    <w:p w14:paraId="39034620" w14:textId="4DA60AC6" w:rsidR="00BC7ECA" w:rsidRDefault="00BC7ECA" w:rsidP="006806A6">
      <w:pPr>
        <w:spacing w:after="0"/>
      </w:pPr>
    </w:p>
    <w:p w14:paraId="75F81CE7" w14:textId="67CADA93" w:rsidR="00BC7ECA" w:rsidRDefault="00BC7ECA" w:rsidP="006806A6">
      <w:pPr>
        <w:spacing w:after="0"/>
      </w:pPr>
      <w:r>
        <w:t>The protocol document can be found online on the committee page here:</w:t>
      </w:r>
    </w:p>
    <w:p w14:paraId="6C3016B0" w14:textId="28CCF8D7" w:rsidR="00BC7ECA" w:rsidRDefault="00105759" w:rsidP="006806A6">
      <w:pPr>
        <w:spacing w:after="0"/>
      </w:pPr>
      <w:hyperlink r:id="rId8" w:history="1">
        <w:r w:rsidR="00BC7ECA" w:rsidRPr="002A32F6">
          <w:rPr>
            <w:rStyle w:val="Hyperlink"/>
          </w:rPr>
          <w:t>https://fora.aa.ufl.edu/docs//8///Policies//WOOT%20Policy%20Updated%20Spring%202022.pdf</w:t>
        </w:r>
      </w:hyperlink>
    </w:p>
    <w:p w14:paraId="5062DFAC" w14:textId="68D1984D" w:rsidR="00BC7ECA" w:rsidRDefault="00BC7ECA" w:rsidP="006806A6">
      <w:pPr>
        <w:spacing w:after="0"/>
      </w:pPr>
    </w:p>
    <w:p w14:paraId="4BCCA361" w14:textId="04A49F2D" w:rsidR="00BC7ECA" w:rsidRDefault="00BC7ECA" w:rsidP="006806A6">
      <w:pPr>
        <w:spacing w:after="0"/>
      </w:pPr>
    </w:p>
    <w:p w14:paraId="3A7B3A25" w14:textId="6C1A4825" w:rsidR="00BC7ECA" w:rsidRPr="004230F9" w:rsidRDefault="00BC7ECA" w:rsidP="006806A6">
      <w:pPr>
        <w:spacing w:after="0"/>
      </w:pPr>
      <w:r>
        <w:t>Adjourn: 2:38pm</w:t>
      </w:r>
    </w:p>
    <w:sectPr w:rsidR="00BC7ECA" w:rsidRPr="0042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102"/>
    <w:multiLevelType w:val="hybridMultilevel"/>
    <w:tmpl w:val="783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E92"/>
    <w:multiLevelType w:val="hybridMultilevel"/>
    <w:tmpl w:val="ECC2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ED7"/>
    <w:multiLevelType w:val="hybridMultilevel"/>
    <w:tmpl w:val="4C2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2F6"/>
    <w:multiLevelType w:val="hybridMultilevel"/>
    <w:tmpl w:val="4A52BF58"/>
    <w:lvl w:ilvl="0" w:tplc="B526FBB0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6C29"/>
    <w:multiLevelType w:val="hybridMultilevel"/>
    <w:tmpl w:val="856E35D6"/>
    <w:lvl w:ilvl="0" w:tplc="B526FBB0">
      <w:start w:val="14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23C36"/>
    <w:multiLevelType w:val="hybridMultilevel"/>
    <w:tmpl w:val="151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C1EF7"/>
    <w:multiLevelType w:val="hybridMultilevel"/>
    <w:tmpl w:val="224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23E8B"/>
    <w:multiLevelType w:val="hybridMultilevel"/>
    <w:tmpl w:val="0E1A5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149BB"/>
    <w:multiLevelType w:val="hybridMultilevel"/>
    <w:tmpl w:val="B1E8A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43C73"/>
    <w:multiLevelType w:val="hybridMultilevel"/>
    <w:tmpl w:val="58E6EB36"/>
    <w:lvl w:ilvl="0" w:tplc="F9E43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207A1"/>
    <w:multiLevelType w:val="hybridMultilevel"/>
    <w:tmpl w:val="DDB6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3"/>
    <w:rsid w:val="00105759"/>
    <w:rsid w:val="00161C1A"/>
    <w:rsid w:val="00195C19"/>
    <w:rsid w:val="00316D32"/>
    <w:rsid w:val="003E74A6"/>
    <w:rsid w:val="004230F9"/>
    <w:rsid w:val="004B1727"/>
    <w:rsid w:val="004C623D"/>
    <w:rsid w:val="005E1379"/>
    <w:rsid w:val="006806A6"/>
    <w:rsid w:val="007356C6"/>
    <w:rsid w:val="00791A53"/>
    <w:rsid w:val="007923A1"/>
    <w:rsid w:val="007B35A8"/>
    <w:rsid w:val="007B7B06"/>
    <w:rsid w:val="007E68DF"/>
    <w:rsid w:val="00857ABE"/>
    <w:rsid w:val="00993D48"/>
    <w:rsid w:val="009E5C6E"/>
    <w:rsid w:val="00A83743"/>
    <w:rsid w:val="00AB1F01"/>
    <w:rsid w:val="00BC7ECA"/>
    <w:rsid w:val="00BD1FBE"/>
    <w:rsid w:val="00D843AB"/>
    <w:rsid w:val="00F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888D"/>
  <w15:chartTrackingRefBased/>
  <w15:docId w15:val="{F48CC151-8FB9-4D51-AD7C-379B9BA1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FB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3D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D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a.aa.ufl.edu/docs//8///Policies//WOOT%20Policy%20Updated%20Spring%20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encement.ufl.edu/spring/event-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ncement.ufl.edu/fall/event-schedule/" TargetMode="External"/><Relationship Id="rId5" Type="http://schemas.openxmlformats.org/officeDocument/2006/relationships/hyperlink" Target="https://ufl.zoom.us/j/95193220268?pwd=VzBCcjFWTmRQZWZhUTFWaFROMEtQ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McBride,Stephanie Lynn</dc:creator>
  <cp:keywords/>
  <dc:description/>
  <cp:lastModifiedBy>McBride,Stephanie Lynn</cp:lastModifiedBy>
  <cp:revision>7</cp:revision>
  <dcterms:created xsi:type="dcterms:W3CDTF">2022-10-28T19:35:00Z</dcterms:created>
  <dcterms:modified xsi:type="dcterms:W3CDTF">2022-11-03T14:34:00Z</dcterms:modified>
</cp:coreProperties>
</file>